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71058" w:rsidRPr="004D5717" w:rsidP="00271058">
      <w:pPr>
        <w:ind w:firstLine="540"/>
        <w:jc w:val="right"/>
        <w:rPr>
          <w:sz w:val="28"/>
          <w:szCs w:val="28"/>
        </w:rPr>
      </w:pPr>
      <w:r w:rsidRPr="004D5717">
        <w:rPr>
          <w:sz w:val="28"/>
          <w:szCs w:val="28"/>
        </w:rPr>
        <w:t>Дело № 5-</w:t>
      </w:r>
      <w:r w:rsidRPr="004D5717" w:rsidR="00617B30">
        <w:rPr>
          <w:sz w:val="28"/>
          <w:szCs w:val="28"/>
        </w:rPr>
        <w:t>23</w:t>
      </w:r>
      <w:r w:rsidRPr="004D5717">
        <w:rPr>
          <w:sz w:val="28"/>
          <w:szCs w:val="28"/>
        </w:rPr>
        <w:t>-2106/2024</w:t>
      </w:r>
    </w:p>
    <w:p w:rsidR="00271058" w:rsidRPr="004D5717" w:rsidP="00271058">
      <w:pPr>
        <w:ind w:firstLine="540"/>
        <w:jc w:val="right"/>
        <w:rPr>
          <w:sz w:val="28"/>
          <w:szCs w:val="28"/>
        </w:rPr>
      </w:pPr>
      <w:r w:rsidRPr="004D5717">
        <w:rPr>
          <w:sz w:val="28"/>
          <w:szCs w:val="28"/>
        </w:rPr>
        <w:t xml:space="preserve">УИД </w:t>
      </w:r>
      <w:r w:rsidRPr="004D5717" w:rsidR="00617B30">
        <w:rPr>
          <w:bCs/>
          <w:sz w:val="28"/>
          <w:szCs w:val="28"/>
        </w:rPr>
        <w:t>86MS0046-01-2023-008796-58</w:t>
      </w:r>
    </w:p>
    <w:p w:rsidR="00271058" w:rsidRPr="004D5717" w:rsidP="00271058">
      <w:pPr>
        <w:jc w:val="center"/>
        <w:rPr>
          <w:sz w:val="28"/>
          <w:szCs w:val="28"/>
        </w:rPr>
      </w:pPr>
    </w:p>
    <w:p w:rsidR="00271058" w:rsidRPr="004D5717" w:rsidP="00271058">
      <w:pPr>
        <w:jc w:val="center"/>
        <w:rPr>
          <w:sz w:val="28"/>
          <w:szCs w:val="28"/>
        </w:rPr>
      </w:pPr>
      <w:r w:rsidRPr="004D5717">
        <w:rPr>
          <w:sz w:val="28"/>
          <w:szCs w:val="28"/>
        </w:rPr>
        <w:t>ПОСТАНОВЛЕНИЕ</w:t>
      </w:r>
    </w:p>
    <w:p w:rsidR="00271058" w:rsidRPr="004D5717" w:rsidP="00271058">
      <w:pPr>
        <w:ind w:firstLine="540"/>
        <w:jc w:val="center"/>
        <w:rPr>
          <w:sz w:val="28"/>
          <w:szCs w:val="28"/>
        </w:rPr>
      </w:pPr>
      <w:r w:rsidRPr="004D5717">
        <w:rPr>
          <w:sz w:val="28"/>
          <w:szCs w:val="28"/>
        </w:rPr>
        <w:t>по делу об административном правонарушении</w:t>
      </w:r>
    </w:p>
    <w:p w:rsidR="00271058" w:rsidRPr="004D5717" w:rsidP="00271058">
      <w:pPr>
        <w:ind w:firstLine="540"/>
        <w:jc w:val="both"/>
        <w:rPr>
          <w:sz w:val="28"/>
          <w:szCs w:val="28"/>
        </w:rPr>
      </w:pPr>
    </w:p>
    <w:p w:rsidR="00271058" w:rsidRPr="004D5717" w:rsidP="00271058">
      <w:pPr>
        <w:ind w:firstLine="540"/>
        <w:jc w:val="both"/>
        <w:rPr>
          <w:sz w:val="28"/>
          <w:szCs w:val="28"/>
        </w:rPr>
      </w:pPr>
      <w:r w:rsidRPr="004D5717">
        <w:rPr>
          <w:sz w:val="28"/>
          <w:szCs w:val="28"/>
        </w:rPr>
        <w:t>17 января 2024 года</w:t>
      </w:r>
      <w:r w:rsidRPr="004D5717">
        <w:rPr>
          <w:sz w:val="28"/>
          <w:szCs w:val="28"/>
        </w:rPr>
        <w:tab/>
      </w:r>
      <w:r w:rsidRPr="004D5717">
        <w:rPr>
          <w:sz w:val="28"/>
          <w:szCs w:val="28"/>
        </w:rPr>
        <w:tab/>
      </w:r>
      <w:r w:rsidRPr="004D5717">
        <w:rPr>
          <w:sz w:val="28"/>
          <w:szCs w:val="28"/>
        </w:rPr>
        <w:tab/>
      </w:r>
      <w:r w:rsidRPr="004D5717">
        <w:rPr>
          <w:sz w:val="28"/>
          <w:szCs w:val="28"/>
        </w:rPr>
        <w:tab/>
      </w:r>
      <w:r w:rsidRPr="004D5717">
        <w:rPr>
          <w:sz w:val="28"/>
          <w:szCs w:val="28"/>
        </w:rPr>
        <w:tab/>
      </w:r>
      <w:r w:rsidR="003E0E67">
        <w:rPr>
          <w:sz w:val="28"/>
          <w:szCs w:val="28"/>
        </w:rPr>
        <w:t xml:space="preserve">  </w:t>
      </w:r>
      <w:r w:rsidRPr="004D5717" w:rsidR="004D5717">
        <w:rPr>
          <w:sz w:val="28"/>
          <w:szCs w:val="28"/>
        </w:rPr>
        <w:t xml:space="preserve">        </w:t>
      </w:r>
      <w:r w:rsidRPr="004D5717">
        <w:rPr>
          <w:sz w:val="28"/>
          <w:szCs w:val="28"/>
        </w:rPr>
        <w:tab/>
        <w:t>г. Нижневартовск</w:t>
      </w:r>
    </w:p>
    <w:p w:rsidR="00271058" w:rsidRPr="004D5717" w:rsidP="00271058">
      <w:pPr>
        <w:ind w:firstLine="540"/>
        <w:jc w:val="both"/>
        <w:rPr>
          <w:sz w:val="28"/>
          <w:szCs w:val="28"/>
        </w:rPr>
      </w:pPr>
    </w:p>
    <w:p w:rsidR="00271058" w:rsidRPr="004D5717" w:rsidP="00271058">
      <w:pPr>
        <w:ind w:firstLine="567"/>
        <w:jc w:val="both"/>
        <w:rPr>
          <w:sz w:val="28"/>
          <w:szCs w:val="28"/>
        </w:rPr>
      </w:pPr>
      <w:r w:rsidRPr="004D5717">
        <w:rPr>
          <w:sz w:val="28"/>
          <w:szCs w:val="28"/>
        </w:rPr>
        <w:t>Мировой судья судебного участка № 6 Нижневартовского</w:t>
      </w:r>
      <w:r w:rsidRPr="004D5717">
        <w:rPr>
          <w:sz w:val="28"/>
          <w:szCs w:val="28"/>
        </w:rPr>
        <w:t xml:space="preserve"> судебного района города окружного значения Нижневартовск Ханты-Мансийского автономного округа - Югры Аксенова Е.В., </w:t>
      </w:r>
      <w:r w:rsidRPr="004D5717">
        <w:rPr>
          <w:color w:val="000000"/>
          <w:sz w:val="28"/>
          <w:szCs w:val="28"/>
        </w:rPr>
        <w:t xml:space="preserve">находящийся по адресу: ХМАО – Югра, г. Нижневартовск, </w:t>
      </w:r>
      <w:r w:rsidRPr="004D5717">
        <w:rPr>
          <w:color w:val="000099"/>
          <w:sz w:val="28"/>
          <w:szCs w:val="28"/>
        </w:rPr>
        <w:t>ул. Нефтяников, д. 6</w:t>
      </w:r>
      <w:r w:rsidRPr="004D5717">
        <w:rPr>
          <w:color w:val="000000"/>
          <w:sz w:val="28"/>
          <w:szCs w:val="28"/>
        </w:rPr>
        <w:t xml:space="preserve">, </w:t>
      </w:r>
    </w:p>
    <w:p w:rsidR="00271058" w:rsidRPr="004D5717" w:rsidP="00271058">
      <w:pPr>
        <w:ind w:firstLine="540"/>
        <w:jc w:val="both"/>
        <w:rPr>
          <w:sz w:val="28"/>
          <w:szCs w:val="28"/>
        </w:rPr>
      </w:pPr>
      <w:r w:rsidRPr="004D5717">
        <w:rPr>
          <w:sz w:val="28"/>
          <w:szCs w:val="28"/>
        </w:rPr>
        <w:t>рассмотрев материалы по делу об административном правонарушени</w:t>
      </w:r>
      <w:r w:rsidRPr="004D5717">
        <w:rPr>
          <w:sz w:val="28"/>
          <w:szCs w:val="28"/>
        </w:rPr>
        <w:t xml:space="preserve">и в отношении </w:t>
      </w:r>
    </w:p>
    <w:p w:rsidR="00271058" w:rsidRPr="004D5717" w:rsidP="00271058">
      <w:pPr>
        <w:ind w:firstLine="540"/>
        <w:jc w:val="both"/>
        <w:rPr>
          <w:sz w:val="28"/>
          <w:szCs w:val="28"/>
        </w:rPr>
      </w:pPr>
      <w:r w:rsidRPr="004D5717">
        <w:rPr>
          <w:sz w:val="28"/>
          <w:szCs w:val="28"/>
        </w:rPr>
        <w:t xml:space="preserve">Агапова Ильдара Инзировича, </w:t>
      </w:r>
      <w:r w:rsidR="00C0142E">
        <w:rPr>
          <w:sz w:val="28"/>
          <w:szCs w:val="28"/>
        </w:rPr>
        <w:t>*</w:t>
      </w:r>
      <w:r w:rsidRPr="004D5717">
        <w:rPr>
          <w:sz w:val="28"/>
          <w:szCs w:val="28"/>
        </w:rPr>
        <w:t xml:space="preserve"> года рождения, уроженца </w:t>
      </w:r>
      <w:r w:rsidR="00C0142E">
        <w:rPr>
          <w:sz w:val="28"/>
          <w:szCs w:val="28"/>
        </w:rPr>
        <w:t>*</w:t>
      </w:r>
      <w:r w:rsidRPr="004D5717">
        <w:rPr>
          <w:sz w:val="28"/>
          <w:szCs w:val="28"/>
        </w:rPr>
        <w:t xml:space="preserve">, генерального директора </w:t>
      </w:r>
      <w:r w:rsidRPr="004D5717">
        <w:rPr>
          <w:color w:val="000099"/>
          <w:sz w:val="28"/>
          <w:szCs w:val="28"/>
        </w:rPr>
        <w:t>ООО «Голд-Ойл</w:t>
      </w:r>
      <w:r w:rsidRPr="004D5717">
        <w:rPr>
          <w:sz w:val="28"/>
          <w:szCs w:val="28"/>
        </w:rPr>
        <w:t xml:space="preserve">», проживающего по адресу: </w:t>
      </w:r>
      <w:r w:rsidR="00C0142E">
        <w:rPr>
          <w:sz w:val="28"/>
          <w:szCs w:val="28"/>
        </w:rPr>
        <w:t>*</w:t>
      </w:r>
      <w:r w:rsidRPr="004D5717">
        <w:rPr>
          <w:sz w:val="28"/>
          <w:szCs w:val="28"/>
        </w:rPr>
        <w:t xml:space="preserve"> ИНН </w:t>
      </w:r>
      <w:r w:rsidR="00C0142E">
        <w:rPr>
          <w:sz w:val="28"/>
          <w:szCs w:val="28"/>
        </w:rPr>
        <w:t>*</w:t>
      </w:r>
    </w:p>
    <w:p w:rsidR="00271058" w:rsidRPr="004D5717" w:rsidP="00271058">
      <w:pPr>
        <w:ind w:firstLine="540"/>
        <w:jc w:val="both"/>
        <w:rPr>
          <w:sz w:val="28"/>
          <w:szCs w:val="28"/>
        </w:rPr>
      </w:pPr>
    </w:p>
    <w:p w:rsidR="00271058" w:rsidRPr="004D5717" w:rsidP="00271058">
      <w:pPr>
        <w:jc w:val="center"/>
        <w:rPr>
          <w:sz w:val="28"/>
          <w:szCs w:val="28"/>
        </w:rPr>
      </w:pPr>
      <w:r w:rsidRPr="004D5717">
        <w:rPr>
          <w:sz w:val="28"/>
          <w:szCs w:val="28"/>
        </w:rPr>
        <w:t>УСТАНОВИЛ:</w:t>
      </w:r>
    </w:p>
    <w:p w:rsidR="00271058" w:rsidRPr="004D5717" w:rsidP="00271058">
      <w:pPr>
        <w:ind w:firstLine="540"/>
        <w:jc w:val="both"/>
        <w:rPr>
          <w:sz w:val="28"/>
          <w:szCs w:val="28"/>
        </w:rPr>
      </w:pPr>
    </w:p>
    <w:p w:rsidR="00271058" w:rsidRPr="004D5717" w:rsidP="00271058">
      <w:pPr>
        <w:ind w:firstLine="540"/>
        <w:jc w:val="both"/>
        <w:rPr>
          <w:sz w:val="28"/>
          <w:szCs w:val="28"/>
        </w:rPr>
      </w:pPr>
      <w:r w:rsidRPr="004D5717">
        <w:rPr>
          <w:sz w:val="28"/>
          <w:szCs w:val="28"/>
        </w:rPr>
        <w:t xml:space="preserve">Агапов И.И., являясь генеральным директором </w:t>
      </w:r>
      <w:r w:rsidRPr="004D5717">
        <w:rPr>
          <w:color w:val="000099"/>
          <w:sz w:val="28"/>
          <w:szCs w:val="28"/>
        </w:rPr>
        <w:t>ООО «Голд-Ойл</w:t>
      </w:r>
      <w:r w:rsidRPr="004D5717">
        <w:rPr>
          <w:sz w:val="28"/>
          <w:szCs w:val="28"/>
        </w:rPr>
        <w:t xml:space="preserve">», расположенного по адресу: </w:t>
      </w:r>
      <w:r w:rsidR="00C0142E">
        <w:rPr>
          <w:sz w:val="28"/>
          <w:szCs w:val="28"/>
        </w:rPr>
        <w:t>*</w:t>
      </w:r>
      <w:r w:rsidRPr="004D5717">
        <w:rPr>
          <w:sz w:val="28"/>
          <w:szCs w:val="28"/>
        </w:rPr>
        <w:t>, не представил в Межрайонную ИФНС России № 6 п</w:t>
      </w:r>
      <w:r w:rsidRPr="004D5717">
        <w:rPr>
          <w:sz w:val="28"/>
          <w:szCs w:val="28"/>
        </w:rPr>
        <w:t xml:space="preserve">о ХМАО - Югре бухгалтерскую отчетность за 12 месяцев 2022 год, срок предоставления которой установлен не позднее 31 марта 2023 года.  </w:t>
      </w:r>
    </w:p>
    <w:p w:rsidR="00271058" w:rsidRPr="004D5717" w:rsidP="00271058">
      <w:pPr>
        <w:ind w:firstLine="540"/>
        <w:jc w:val="both"/>
        <w:rPr>
          <w:sz w:val="28"/>
          <w:szCs w:val="28"/>
        </w:rPr>
      </w:pPr>
      <w:r w:rsidRPr="004D5717">
        <w:rPr>
          <w:sz w:val="28"/>
          <w:szCs w:val="28"/>
        </w:rPr>
        <w:t>На рассмотрение административного материала Агапов И.И. не явился, о времени и месте рассмотрения административного матер</w:t>
      </w:r>
      <w:r w:rsidRPr="004D5717">
        <w:rPr>
          <w:sz w:val="28"/>
          <w:szCs w:val="28"/>
        </w:rPr>
        <w:t>иала уведомлялся надлежащим образом по указанному в протоколе адресу.</w:t>
      </w:r>
    </w:p>
    <w:p w:rsidR="00271058" w:rsidRPr="004D5717" w:rsidP="00271058">
      <w:pPr>
        <w:ind w:firstLine="540"/>
        <w:jc w:val="both"/>
        <w:rPr>
          <w:sz w:val="28"/>
          <w:szCs w:val="28"/>
        </w:rPr>
      </w:pPr>
      <w:r w:rsidRPr="004D5717">
        <w:rPr>
          <w:sz w:val="28"/>
          <w:szCs w:val="28"/>
        </w:rPr>
        <w:t xml:space="preserve">Согласно материалам дела судебная повестка, направленная в адрес Агапова И.И. возвращена в суд по истечению срока хранения. Уважительности причин неполучения заказной корреспонденции не </w:t>
      </w:r>
      <w:r w:rsidRPr="004D5717">
        <w:rPr>
          <w:sz w:val="28"/>
          <w:szCs w:val="28"/>
        </w:rPr>
        <w:t>установлено. Таким образом, приняв необходимые меры для надлежащего извещения Агапова И.И. о времени и месте рассмотрения дела, у суда нет оснований полагать, что его права на судебную защиту нарушены. Мировой судья считает возможным рассмотреть дело в отс</w:t>
      </w:r>
      <w:r w:rsidRPr="004D5717">
        <w:rPr>
          <w:sz w:val="28"/>
          <w:szCs w:val="28"/>
        </w:rPr>
        <w:t>утствие Агапова И.И..</w:t>
      </w:r>
    </w:p>
    <w:p w:rsidR="00271058" w:rsidRPr="004D5717" w:rsidP="00271058">
      <w:pPr>
        <w:ind w:firstLine="540"/>
        <w:jc w:val="both"/>
        <w:rPr>
          <w:sz w:val="28"/>
          <w:szCs w:val="28"/>
        </w:rPr>
      </w:pPr>
      <w:r w:rsidRPr="004D5717">
        <w:rPr>
          <w:sz w:val="28"/>
          <w:szCs w:val="28"/>
        </w:rPr>
        <w:t>Мировой судья, исследовав следующие доказательства по делу:</w:t>
      </w:r>
    </w:p>
    <w:p w:rsidR="00271058" w:rsidRPr="004D5717" w:rsidP="00271058">
      <w:pPr>
        <w:ind w:firstLine="540"/>
        <w:jc w:val="both"/>
        <w:rPr>
          <w:sz w:val="28"/>
          <w:szCs w:val="28"/>
        </w:rPr>
      </w:pPr>
      <w:r w:rsidRPr="004D5717">
        <w:rPr>
          <w:sz w:val="28"/>
          <w:szCs w:val="28"/>
        </w:rPr>
        <w:t>- протокол об административном правонарушении № 86032333400162200001 от 30.11.2023;</w:t>
      </w:r>
    </w:p>
    <w:p w:rsidR="00271058" w:rsidRPr="004D5717" w:rsidP="00271058">
      <w:pPr>
        <w:ind w:firstLine="540"/>
        <w:jc w:val="both"/>
        <w:rPr>
          <w:sz w:val="28"/>
          <w:szCs w:val="28"/>
        </w:rPr>
      </w:pPr>
      <w:r w:rsidRPr="004D5717">
        <w:rPr>
          <w:sz w:val="28"/>
          <w:szCs w:val="28"/>
        </w:rPr>
        <w:t>- уведомление о времени и месте составления протокола об административном правонарушении о</w:t>
      </w:r>
      <w:r w:rsidRPr="004D5717">
        <w:rPr>
          <w:sz w:val="28"/>
          <w:szCs w:val="28"/>
        </w:rPr>
        <w:t>т 11.09.2023;</w:t>
      </w:r>
    </w:p>
    <w:p w:rsidR="00271058" w:rsidRPr="004D5717" w:rsidP="00271058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4D5717">
        <w:rPr>
          <w:sz w:val="28"/>
          <w:szCs w:val="28"/>
        </w:rPr>
        <w:t xml:space="preserve">- справку Межрайонной ИФНС России № 6 по ХМАО – Югре, из которой следует, что бухгалтерская отчетность за 12 месяцев 2022 год, обязанность сдачи которой предусмотрена п. 5.1 ч. 1 ст. 23 Налогового кодекса РФ, генеральным директором </w:t>
      </w:r>
      <w:r w:rsidRPr="004D5717">
        <w:rPr>
          <w:color w:val="000099"/>
          <w:sz w:val="28"/>
          <w:szCs w:val="28"/>
        </w:rPr>
        <w:t>ООО «Голд-</w:t>
      </w:r>
      <w:r w:rsidRPr="004D5717">
        <w:rPr>
          <w:color w:val="000099"/>
          <w:sz w:val="28"/>
          <w:szCs w:val="28"/>
        </w:rPr>
        <w:t>Ойл</w:t>
      </w:r>
      <w:r w:rsidRPr="004D5717">
        <w:rPr>
          <w:sz w:val="28"/>
          <w:szCs w:val="28"/>
        </w:rPr>
        <w:t>» Агаповым И.И. согласно данным программного комплекса системы электронной обработки данных местного уровня в Инспекцию не представлена;</w:t>
      </w:r>
    </w:p>
    <w:p w:rsidR="00271058" w:rsidRPr="004D5717" w:rsidP="00271058">
      <w:pPr>
        <w:ind w:firstLine="540"/>
        <w:jc w:val="both"/>
        <w:rPr>
          <w:sz w:val="28"/>
          <w:szCs w:val="28"/>
        </w:rPr>
      </w:pPr>
      <w:r w:rsidRPr="004D5717">
        <w:rPr>
          <w:sz w:val="28"/>
          <w:szCs w:val="28"/>
        </w:rPr>
        <w:t>- выписку из ЕГРЮЛ;</w:t>
      </w:r>
    </w:p>
    <w:p w:rsidR="00271058" w:rsidRPr="004D5717" w:rsidP="00271058">
      <w:pPr>
        <w:ind w:firstLine="540"/>
        <w:jc w:val="both"/>
        <w:rPr>
          <w:sz w:val="28"/>
          <w:szCs w:val="28"/>
        </w:rPr>
      </w:pPr>
      <w:r w:rsidRPr="004D5717">
        <w:rPr>
          <w:sz w:val="28"/>
          <w:szCs w:val="28"/>
        </w:rPr>
        <w:t>- сведения из ЕРСМиСП</w:t>
      </w:r>
    </w:p>
    <w:p w:rsidR="00271058" w:rsidRPr="004D5717" w:rsidP="00271058">
      <w:pPr>
        <w:ind w:firstLine="540"/>
        <w:jc w:val="both"/>
        <w:rPr>
          <w:sz w:val="28"/>
          <w:szCs w:val="28"/>
        </w:rPr>
      </w:pPr>
      <w:r w:rsidRPr="004D5717">
        <w:rPr>
          <w:sz w:val="28"/>
          <w:szCs w:val="28"/>
        </w:rPr>
        <w:t>приходит к следующему.</w:t>
      </w:r>
    </w:p>
    <w:p w:rsidR="00271058" w:rsidRPr="004D5717" w:rsidP="00271058">
      <w:pPr>
        <w:ind w:firstLine="540"/>
        <w:jc w:val="both"/>
        <w:rPr>
          <w:sz w:val="28"/>
          <w:szCs w:val="28"/>
        </w:rPr>
      </w:pPr>
      <w:r w:rsidRPr="004D5717">
        <w:rPr>
          <w:sz w:val="28"/>
          <w:szCs w:val="28"/>
        </w:rPr>
        <w:t xml:space="preserve">Часть 1 статьи 15.6 Кодекса РФ об АП </w:t>
      </w:r>
      <w:r w:rsidRPr="004D5717">
        <w:rPr>
          <w:sz w:val="28"/>
          <w:szCs w:val="28"/>
        </w:rPr>
        <w:t xml:space="preserve">предусматривает административную ответственность за непредставление в установленный законодательством о </w:t>
      </w:r>
      <w:r w:rsidRPr="004D5717">
        <w:rPr>
          <w:sz w:val="28"/>
          <w:szCs w:val="28"/>
        </w:rPr>
        <w:t>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</w:t>
      </w:r>
      <w:r w:rsidRPr="004D5717">
        <w:rPr>
          <w:sz w:val="28"/>
          <w:szCs w:val="28"/>
        </w:rPr>
        <w:t>ений, необходимых для осуществления налогового контроля, а равно представление таких сведений в неполном объеме или в искаженном виде.</w:t>
      </w:r>
    </w:p>
    <w:p w:rsidR="00271058" w:rsidRPr="004D5717" w:rsidP="00271058">
      <w:pPr>
        <w:ind w:firstLine="540"/>
        <w:jc w:val="both"/>
        <w:rPr>
          <w:sz w:val="28"/>
          <w:szCs w:val="28"/>
        </w:rPr>
      </w:pPr>
      <w:r w:rsidRPr="004D5717">
        <w:rPr>
          <w:sz w:val="28"/>
          <w:szCs w:val="28"/>
        </w:rPr>
        <w:t>В соответствии с п. 5.1 ч. 1 ст. 23 НК РФ налогоплательщики обязаны представлять в налоговый орган по месту нахождения ор</w:t>
      </w:r>
      <w:r w:rsidRPr="004D5717">
        <w:rPr>
          <w:sz w:val="28"/>
          <w:szCs w:val="28"/>
        </w:rPr>
        <w:t xml:space="preserve">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отчетности в соответствии с </w:t>
      </w:r>
      <w:hyperlink r:id="rId4" w:history="1">
        <w:r w:rsidRPr="004D5717">
          <w:rPr>
            <w:rStyle w:val="Hyperlink"/>
            <w:sz w:val="28"/>
            <w:szCs w:val="28"/>
          </w:rPr>
          <w:t>Федерал</w:t>
        </w:r>
        <w:r w:rsidRPr="004D5717">
          <w:rPr>
            <w:rStyle w:val="Hyperlink"/>
            <w:sz w:val="28"/>
            <w:szCs w:val="28"/>
          </w:rPr>
          <w:t>ьным законом</w:t>
        </w:r>
      </w:hyperlink>
      <w:r w:rsidRPr="004D5717">
        <w:rPr>
          <w:sz w:val="28"/>
          <w:szCs w:val="28"/>
        </w:rPr>
        <w:t xml:space="preserve"> от 6 декабря 2011 года N 402-ФЗ "О бухгалтерском учете",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</w:t>
      </w:r>
      <w:r w:rsidRPr="004D5717">
        <w:rPr>
          <w:sz w:val="28"/>
          <w:szCs w:val="28"/>
        </w:rPr>
        <w:t>оном не обязана вести бухгалтерский учет, или является религиозной организацией, или является организацией, представляющей в Центральный банк Российской Федерации годовую бухгалтерскую (финансовую) отчетность, если иное не предусмотрено настоящим подпункто</w:t>
      </w:r>
      <w:r w:rsidRPr="004D5717">
        <w:rPr>
          <w:sz w:val="28"/>
          <w:szCs w:val="28"/>
        </w:rPr>
        <w:t>м.</w:t>
      </w:r>
    </w:p>
    <w:p w:rsidR="00271058" w:rsidRPr="004D5717" w:rsidP="00271058">
      <w:pPr>
        <w:ind w:firstLine="567"/>
        <w:jc w:val="both"/>
        <w:rPr>
          <w:sz w:val="28"/>
          <w:szCs w:val="28"/>
        </w:rPr>
      </w:pPr>
      <w:r w:rsidRPr="004D5717">
        <w:rPr>
          <w:sz w:val="28"/>
          <w:szCs w:val="28"/>
        </w:rPr>
        <w:t xml:space="preserve">Таким образом, бухгалтерскую отчетность за 12 месяцев 2022 год необходимо представить в срок не позднее 31 марта 2023 года. </w:t>
      </w:r>
    </w:p>
    <w:p w:rsidR="00271058" w:rsidRPr="004D5717" w:rsidP="00271058">
      <w:pPr>
        <w:ind w:firstLine="567"/>
        <w:jc w:val="both"/>
        <w:rPr>
          <w:sz w:val="28"/>
          <w:szCs w:val="28"/>
        </w:rPr>
      </w:pPr>
      <w:r w:rsidRPr="004D5717">
        <w:rPr>
          <w:sz w:val="28"/>
          <w:szCs w:val="28"/>
        </w:rPr>
        <w:t xml:space="preserve">Из протокола об административном правонарушении следует, что бухгалтерская отчетность за 12 месяцев 2022 год, генеральным директором </w:t>
      </w:r>
      <w:r w:rsidRPr="004D5717">
        <w:rPr>
          <w:color w:val="000099"/>
          <w:sz w:val="28"/>
          <w:szCs w:val="28"/>
        </w:rPr>
        <w:t>ООО «Голд-Ойл</w:t>
      </w:r>
      <w:r w:rsidRPr="004D5717">
        <w:rPr>
          <w:sz w:val="28"/>
          <w:szCs w:val="28"/>
        </w:rPr>
        <w:t xml:space="preserve">» </w:t>
      </w:r>
      <w:r w:rsidRPr="004D5717" w:rsidR="00862D92">
        <w:rPr>
          <w:sz w:val="28"/>
          <w:szCs w:val="28"/>
        </w:rPr>
        <w:t>Агаповым И.И.</w:t>
      </w:r>
      <w:r w:rsidRPr="004D5717">
        <w:rPr>
          <w:sz w:val="28"/>
          <w:szCs w:val="28"/>
        </w:rPr>
        <w:t xml:space="preserve"> в срок не позднее 31 марта 2023 года</w:t>
      </w:r>
      <w:r w:rsidRPr="004D5717" w:rsidR="00862D92">
        <w:rPr>
          <w:sz w:val="28"/>
          <w:szCs w:val="28"/>
        </w:rPr>
        <w:t xml:space="preserve"> представлена</w:t>
      </w:r>
      <w:r w:rsidRPr="004D5717">
        <w:rPr>
          <w:sz w:val="28"/>
          <w:szCs w:val="28"/>
        </w:rPr>
        <w:t xml:space="preserve"> не была.</w:t>
      </w:r>
    </w:p>
    <w:p w:rsidR="00271058" w:rsidRPr="004D5717" w:rsidP="00271058">
      <w:pPr>
        <w:ind w:firstLine="540"/>
        <w:jc w:val="both"/>
        <w:rPr>
          <w:sz w:val="28"/>
          <w:szCs w:val="28"/>
        </w:rPr>
      </w:pPr>
      <w:r w:rsidRPr="004D5717">
        <w:rPr>
          <w:sz w:val="28"/>
          <w:szCs w:val="28"/>
        </w:rPr>
        <w:t>Имеющиеся в материалах дела доказат</w:t>
      </w:r>
      <w:r w:rsidRPr="004D5717">
        <w:rPr>
          <w:sz w:val="28"/>
          <w:szCs w:val="28"/>
        </w:rPr>
        <w:t>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271058" w:rsidRPr="004D5717" w:rsidP="00271058">
      <w:pPr>
        <w:ind w:firstLine="540"/>
        <w:jc w:val="both"/>
        <w:rPr>
          <w:sz w:val="28"/>
          <w:szCs w:val="28"/>
        </w:rPr>
      </w:pPr>
      <w:r w:rsidRPr="004D5717">
        <w:rPr>
          <w:sz w:val="28"/>
          <w:szCs w:val="28"/>
        </w:rPr>
        <w:t>Оценивая доказательства в их совокупности, мировой судья сч</w:t>
      </w:r>
      <w:r w:rsidRPr="004D5717">
        <w:rPr>
          <w:sz w:val="28"/>
          <w:szCs w:val="28"/>
        </w:rPr>
        <w:t xml:space="preserve">итает, что виновность </w:t>
      </w:r>
      <w:r w:rsidRPr="004D5717" w:rsidR="00862D92">
        <w:rPr>
          <w:sz w:val="28"/>
          <w:szCs w:val="28"/>
        </w:rPr>
        <w:t xml:space="preserve">Агапова И.И. </w:t>
      </w:r>
      <w:r w:rsidRPr="004D5717">
        <w:rPr>
          <w:sz w:val="28"/>
          <w:szCs w:val="28"/>
        </w:rPr>
        <w:t>в совершении административного правонарушения, предусмотренного ч. 1 ст. 15.6 Кодекса РФ об АП, доказана.</w:t>
      </w:r>
    </w:p>
    <w:p w:rsidR="00271058" w:rsidRPr="004D5717" w:rsidP="00271058">
      <w:pPr>
        <w:ind w:firstLine="567"/>
        <w:jc w:val="both"/>
        <w:rPr>
          <w:sz w:val="28"/>
          <w:szCs w:val="28"/>
        </w:rPr>
      </w:pPr>
      <w:r w:rsidRPr="004D5717">
        <w:rPr>
          <w:sz w:val="28"/>
          <w:szCs w:val="28"/>
        </w:rPr>
        <w:t>В соответствии с ч. 3 ст. 3.4 Кодекса РФ об АП в случаях, если назначение административного наказания в виде предуп</w:t>
      </w:r>
      <w:r w:rsidRPr="004D5717">
        <w:rPr>
          <w:sz w:val="28"/>
          <w:szCs w:val="28"/>
        </w:rPr>
        <w:t>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</w:t>
      </w:r>
      <w:r w:rsidRPr="004D5717">
        <w:rPr>
          <w:sz w:val="28"/>
          <w:szCs w:val="28"/>
        </w:rPr>
        <w:t>тветствии со статьей 4.1.1 настоящего Кодекса.</w:t>
      </w:r>
    </w:p>
    <w:p w:rsidR="00271058" w:rsidRPr="004D5717" w:rsidP="00271058">
      <w:pPr>
        <w:ind w:firstLine="540"/>
        <w:jc w:val="both"/>
        <w:rPr>
          <w:sz w:val="28"/>
          <w:szCs w:val="28"/>
        </w:rPr>
      </w:pPr>
      <w:r w:rsidRPr="004D5717">
        <w:rPr>
          <w:sz w:val="28"/>
          <w:szCs w:val="28"/>
        </w:rPr>
        <w:t>В соответствии со ст. 4.1.1 Кодекса РФ об АП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</w:t>
      </w:r>
      <w:r w:rsidRPr="004D5717">
        <w:rPr>
          <w:sz w:val="28"/>
          <w:szCs w:val="28"/>
        </w:rPr>
        <w:t>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</w:t>
      </w:r>
      <w:r w:rsidRPr="004D5717">
        <w:rPr>
          <w:sz w:val="28"/>
          <w:szCs w:val="28"/>
        </w:rPr>
        <w:t>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271058" w:rsidRPr="004D5717" w:rsidP="00271058">
      <w:pPr>
        <w:ind w:firstLine="540"/>
        <w:jc w:val="both"/>
        <w:rPr>
          <w:sz w:val="28"/>
          <w:szCs w:val="28"/>
        </w:rPr>
      </w:pPr>
      <w:r w:rsidRPr="004D5717">
        <w:rPr>
          <w:sz w:val="28"/>
          <w:szCs w:val="28"/>
        </w:rPr>
        <w:t>При назначении наказания мировой судья учитывает характер</w:t>
      </w:r>
      <w:r w:rsidRPr="004D5717">
        <w:rPr>
          <w:sz w:val="28"/>
          <w:szCs w:val="28"/>
        </w:rPr>
        <w:t xml:space="preserve"> совершенного административного правонарушения, личность виновной, отсутствие смягчающих и отягчающих административную ответственность обстоятельств, предусмотренных ст.ст. 4.2 и 4.3 Кодекса РФ об АП, </w:t>
      </w:r>
      <w:r w:rsidRPr="004D5717">
        <w:rPr>
          <w:color w:val="FF0000"/>
          <w:sz w:val="28"/>
          <w:szCs w:val="28"/>
        </w:rPr>
        <w:t>а также, учитывая то обстоятельство, что в материалах д</w:t>
      </w:r>
      <w:r w:rsidRPr="004D5717">
        <w:rPr>
          <w:color w:val="FF0000"/>
          <w:sz w:val="28"/>
          <w:szCs w:val="28"/>
        </w:rPr>
        <w:t xml:space="preserve">ела отсутствуют доказательства привлечения </w:t>
      </w:r>
      <w:r w:rsidRPr="004D5717" w:rsidR="00862D92">
        <w:rPr>
          <w:color w:val="FF0000"/>
          <w:sz w:val="28"/>
          <w:szCs w:val="28"/>
        </w:rPr>
        <w:t xml:space="preserve">Агапова И.И. </w:t>
      </w:r>
      <w:r w:rsidRPr="004D5717">
        <w:rPr>
          <w:color w:val="FF0000"/>
          <w:sz w:val="28"/>
          <w:szCs w:val="28"/>
        </w:rPr>
        <w:t>к административной ответственности за совершение аналогичных правонарушений,</w:t>
      </w:r>
      <w:r w:rsidRPr="004D5717">
        <w:rPr>
          <w:sz w:val="28"/>
          <w:szCs w:val="28"/>
        </w:rPr>
        <w:t xml:space="preserve"> и приходит к выводу, что наказание необходимо назначить в виде предупреждения.</w:t>
      </w:r>
    </w:p>
    <w:p w:rsidR="00271058" w:rsidRPr="004D5717" w:rsidP="00271058">
      <w:pPr>
        <w:ind w:firstLine="540"/>
        <w:jc w:val="both"/>
        <w:rPr>
          <w:sz w:val="28"/>
          <w:szCs w:val="28"/>
        </w:rPr>
      </w:pPr>
      <w:r w:rsidRPr="004D5717">
        <w:rPr>
          <w:sz w:val="28"/>
          <w:szCs w:val="28"/>
        </w:rPr>
        <w:t>Руководствуясь ст.ст. 29.9, 29.10 Кодекса РФ</w:t>
      </w:r>
      <w:r w:rsidRPr="004D5717">
        <w:rPr>
          <w:sz w:val="28"/>
          <w:szCs w:val="28"/>
        </w:rPr>
        <w:t xml:space="preserve"> об АП, мировой судья,</w:t>
      </w:r>
    </w:p>
    <w:p w:rsidR="00271058" w:rsidRPr="004D5717" w:rsidP="00271058">
      <w:pPr>
        <w:jc w:val="center"/>
        <w:rPr>
          <w:sz w:val="28"/>
          <w:szCs w:val="28"/>
        </w:rPr>
      </w:pPr>
    </w:p>
    <w:p w:rsidR="00271058" w:rsidP="00271058">
      <w:pPr>
        <w:jc w:val="center"/>
        <w:rPr>
          <w:sz w:val="28"/>
          <w:szCs w:val="28"/>
        </w:rPr>
      </w:pPr>
      <w:r w:rsidRPr="004D5717">
        <w:rPr>
          <w:sz w:val="28"/>
          <w:szCs w:val="28"/>
        </w:rPr>
        <w:t>ПОСТАНОВИЛ:</w:t>
      </w:r>
    </w:p>
    <w:p w:rsidR="004D5717" w:rsidRPr="004D5717" w:rsidP="00271058">
      <w:pPr>
        <w:jc w:val="center"/>
        <w:rPr>
          <w:sz w:val="28"/>
          <w:szCs w:val="28"/>
        </w:rPr>
      </w:pPr>
    </w:p>
    <w:p w:rsidR="00271058" w:rsidRPr="004D5717" w:rsidP="00271058">
      <w:pPr>
        <w:ind w:firstLine="540"/>
        <w:jc w:val="both"/>
        <w:rPr>
          <w:sz w:val="28"/>
          <w:szCs w:val="28"/>
        </w:rPr>
      </w:pPr>
      <w:r w:rsidRPr="004D5717">
        <w:rPr>
          <w:sz w:val="28"/>
          <w:szCs w:val="28"/>
        </w:rPr>
        <w:t>Агапова Ильдара Инзировича признать виновным в совершении административного правонарушения, предусмотренного ч. 1 ст. 15.6 Кодекса РФ об АП, и назначить административное наказание в виде предупреждения.</w:t>
      </w:r>
    </w:p>
    <w:p w:rsidR="00271058" w:rsidRPr="004D5717" w:rsidP="00271058">
      <w:pPr>
        <w:ind w:firstLine="529"/>
        <w:jc w:val="both"/>
        <w:rPr>
          <w:color w:val="000099"/>
          <w:sz w:val="28"/>
          <w:szCs w:val="28"/>
        </w:rPr>
      </w:pPr>
      <w:r w:rsidRPr="004D5717">
        <w:rPr>
          <w:color w:val="000099"/>
          <w:sz w:val="28"/>
          <w:szCs w:val="28"/>
        </w:rPr>
        <w:t>Постановление мо</w:t>
      </w:r>
      <w:r w:rsidRPr="004D5717">
        <w:rPr>
          <w:color w:val="000099"/>
          <w:sz w:val="28"/>
          <w:szCs w:val="28"/>
        </w:rPr>
        <w:t xml:space="preserve">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 </w:t>
      </w:r>
      <w:r w:rsidRPr="004D5717" w:rsidR="00862D92">
        <w:rPr>
          <w:color w:val="000099"/>
          <w:sz w:val="28"/>
          <w:szCs w:val="28"/>
        </w:rPr>
        <w:t>6</w:t>
      </w:r>
      <w:r w:rsidRPr="004D5717">
        <w:rPr>
          <w:color w:val="000099"/>
          <w:sz w:val="28"/>
          <w:szCs w:val="28"/>
        </w:rPr>
        <w:t>.</w:t>
      </w:r>
    </w:p>
    <w:p w:rsidR="00271058" w:rsidRPr="004D5717" w:rsidP="00271058">
      <w:pPr>
        <w:ind w:right="282" w:firstLine="567"/>
        <w:jc w:val="center"/>
        <w:rPr>
          <w:color w:val="FF0000"/>
          <w:sz w:val="28"/>
          <w:szCs w:val="28"/>
        </w:rPr>
      </w:pPr>
    </w:p>
    <w:p w:rsidR="00271058" w:rsidRPr="004D5717" w:rsidP="002710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</w:p>
    <w:p w:rsidR="00271058" w:rsidRPr="004D5717" w:rsidP="00271058">
      <w:pPr>
        <w:ind w:firstLine="540"/>
        <w:jc w:val="both"/>
        <w:rPr>
          <w:sz w:val="28"/>
          <w:szCs w:val="28"/>
        </w:rPr>
      </w:pPr>
      <w:r w:rsidRPr="004D5717">
        <w:rPr>
          <w:sz w:val="28"/>
          <w:szCs w:val="28"/>
        </w:rPr>
        <w:t>Мировой судья</w:t>
      </w:r>
      <w:r w:rsidRPr="004D5717">
        <w:rPr>
          <w:sz w:val="28"/>
          <w:szCs w:val="28"/>
        </w:rPr>
        <w:tab/>
      </w:r>
      <w:r w:rsidRPr="004D5717">
        <w:rPr>
          <w:sz w:val="28"/>
          <w:szCs w:val="28"/>
        </w:rPr>
        <w:tab/>
      </w:r>
      <w:r w:rsidRPr="004D5717">
        <w:rPr>
          <w:sz w:val="28"/>
          <w:szCs w:val="28"/>
        </w:rPr>
        <w:tab/>
      </w:r>
      <w:r w:rsidRPr="004D5717">
        <w:rPr>
          <w:sz w:val="28"/>
          <w:szCs w:val="28"/>
        </w:rPr>
        <w:tab/>
      </w:r>
      <w:r w:rsidRPr="004D5717">
        <w:rPr>
          <w:sz w:val="28"/>
          <w:szCs w:val="28"/>
        </w:rPr>
        <w:tab/>
      </w:r>
      <w:r w:rsidRPr="004D5717">
        <w:rPr>
          <w:sz w:val="28"/>
          <w:szCs w:val="28"/>
        </w:rPr>
        <w:tab/>
      </w:r>
      <w:r w:rsidRPr="004D5717">
        <w:rPr>
          <w:sz w:val="28"/>
          <w:szCs w:val="28"/>
        </w:rPr>
        <w:tab/>
      </w:r>
      <w:r w:rsidRPr="004D5717">
        <w:rPr>
          <w:sz w:val="28"/>
          <w:szCs w:val="28"/>
        </w:rPr>
        <w:tab/>
      </w:r>
      <w:r w:rsidRPr="004D5717" w:rsidR="00862D92">
        <w:rPr>
          <w:sz w:val="28"/>
          <w:szCs w:val="28"/>
        </w:rPr>
        <w:t>Е.В. Аксенова</w:t>
      </w:r>
      <w:r w:rsidRPr="004D5717">
        <w:rPr>
          <w:sz w:val="28"/>
          <w:szCs w:val="28"/>
        </w:rPr>
        <w:t xml:space="preserve"> </w:t>
      </w:r>
    </w:p>
    <w:p w:rsidR="00271058" w:rsidRPr="004D5717" w:rsidP="00271058">
      <w:pPr>
        <w:ind w:firstLine="540"/>
        <w:jc w:val="both"/>
        <w:rPr>
          <w:sz w:val="28"/>
          <w:szCs w:val="28"/>
        </w:rPr>
      </w:pPr>
    </w:p>
    <w:p w:rsidR="00271058" w:rsidRPr="004D5717" w:rsidP="002710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</w:p>
    <w:p w:rsidR="00271058" w:rsidRPr="004D5717" w:rsidP="00271058">
      <w:pPr>
        <w:tabs>
          <w:tab w:val="left" w:pos="540"/>
        </w:tabs>
        <w:ind w:right="28" w:firstLine="540"/>
        <w:jc w:val="both"/>
        <w:rPr>
          <w:sz w:val="28"/>
          <w:szCs w:val="28"/>
        </w:rPr>
      </w:pPr>
    </w:p>
    <w:p w:rsidR="003811B9" w:rsidRPr="004D5717">
      <w:pPr>
        <w:rPr>
          <w:sz w:val="28"/>
          <w:szCs w:val="28"/>
        </w:rPr>
      </w:pPr>
    </w:p>
    <w:sectPr w:rsidSect="005D77C4">
      <w:headerReference w:type="even" r:id="rId5"/>
      <w:headerReference w:type="default" r:id="rId6"/>
      <w:pgSz w:w="11906" w:h="16838"/>
      <w:pgMar w:top="426" w:right="851" w:bottom="56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62C0" w:rsidP="000171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362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62C0" w:rsidP="000171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142E">
      <w:rPr>
        <w:rStyle w:val="PageNumber"/>
        <w:noProof/>
      </w:rPr>
      <w:t>2</w:t>
    </w:r>
    <w:r>
      <w:rPr>
        <w:rStyle w:val="PageNumber"/>
      </w:rPr>
      <w:fldChar w:fldCharType="end"/>
    </w:r>
  </w:p>
  <w:p w:rsidR="005362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9C"/>
    <w:rsid w:val="0001718F"/>
    <w:rsid w:val="00271058"/>
    <w:rsid w:val="003811B9"/>
    <w:rsid w:val="003E0E67"/>
    <w:rsid w:val="004D5717"/>
    <w:rsid w:val="005362C0"/>
    <w:rsid w:val="00617B30"/>
    <w:rsid w:val="00862D92"/>
    <w:rsid w:val="0090579C"/>
    <w:rsid w:val="009C3699"/>
    <w:rsid w:val="00C0142E"/>
    <w:rsid w:val="00D149D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C24A1CA-E44D-4EB0-88E1-40696388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271058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271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271058"/>
  </w:style>
  <w:style w:type="character" w:styleId="Hyperlink">
    <w:name w:val="Hyperlink"/>
    <w:rsid w:val="00271058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4D5717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D57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0003036.0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